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1018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15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tabs>
          <w:tab w:val="left" w:pos="3615"/>
        </w:tabs>
        <w:spacing w:before="0"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8"/>
          <w:szCs w:val="28"/>
        </w:rPr>
        <w:t>ного округа – Югры 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 г. Су</w:t>
      </w:r>
      <w:r>
        <w:rPr>
          <w:rFonts w:ascii="Times New Roman" w:eastAsia="Times New Roman" w:hAnsi="Times New Roman" w:cs="Times New Roman"/>
          <w:sz w:val="28"/>
          <w:szCs w:val="28"/>
        </w:rPr>
        <w:t>ргут, ул. Гагарина, д.9,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ассмотрев материалы дела об административном правонарушении, предусмотренном ст.15.5 КоАП РФ в отношении: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Рязанцева Игоря Владимировича,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Рязанцев И.В.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управляющим- индивидуальным предпринимателем </w:t>
      </w:r>
      <w:r>
        <w:rPr>
          <w:rStyle w:val="cat-UserDefinedgrp-2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инспекцию ФНС России по 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Рязанцев И.В.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Рязанцева И.В.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Рязанцева И.В.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тративном правонарушении № </w:t>
      </w:r>
      <w:r>
        <w:rPr>
          <w:rFonts w:ascii="Times New Roman" w:eastAsia="Times New Roman" w:hAnsi="Times New Roman" w:cs="Times New Roman"/>
          <w:sz w:val="28"/>
          <w:szCs w:val="28"/>
        </w:rPr>
        <w:t>31107 от 29.03.2024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списка почтовых отправлений.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Рязанцева И.В.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Рязанцева И.В.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Рязанцева Игоря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22"/>
          <w:szCs w:val="22"/>
        </w:rPr>
        <w:t>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1018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6">
    <w:name w:val="cat-UserDefined grp-23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